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A276E9">
        <w:t>25</w:t>
      </w:r>
      <w:r w:rsidR="002772A8">
        <w:t>k</w:t>
      </w:r>
      <w:r w:rsidR="00141EFB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2772A8" w:rsidP="00141EFB">
            <w:pPr>
              <w:jc w:val="both"/>
            </w:pPr>
            <w:r w:rsidRPr="002772A8">
              <w:t>Žádost o povolení k nabývání, předávání, vývozu, dovozu nebo tranzitu výbušnin se podává na formuláři, jehož vzor Český báňský úřad uveřejní způsobem umožňujícím dálkový přístup.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2772A8" w:rsidP="0006405D">
            <w:pPr>
              <w:jc w:val="both"/>
            </w:pPr>
            <w:r>
              <w:t>Přijímaní žádostí i prostřednictvím interaktivního formuláře dle schválených vzorů – předáno v předstihu odd. HS a IT.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DD0F8D" w:rsidP="00141EFB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2772A8" w:rsidP="00A276E9">
            <w:pPr>
              <w:jc w:val="both"/>
            </w:pPr>
            <w:r>
              <w:t xml:space="preserve">Žádosti organizací (v listinné podobě, přes </w:t>
            </w:r>
            <w:proofErr w:type="spellStart"/>
            <w:r>
              <w:t>eSpis</w:t>
            </w:r>
            <w:proofErr w:type="spellEnd"/>
            <w:r>
              <w:t xml:space="preserve"> nebo prostřednictví interaktivních formulářů) – patrně nutno připustit podávání žádostí všemi způsoby.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2772A8" w:rsidP="00DD0F8D">
            <w:pPr>
              <w:jc w:val="both"/>
            </w:pPr>
            <w:r>
              <w:t>Rozhodnutí ČBÚ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2772A8" w:rsidP="00141EFB">
            <w:pPr>
              <w:jc w:val="both"/>
            </w:pPr>
            <w:r>
              <w:t>Ano - 36b odst. 2</w:t>
            </w:r>
            <w:r w:rsidR="00C74FB2">
              <w:t xml:space="preserve">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772A8" w:rsidP="00C74FB2">
            <w:pPr>
              <w:jc w:val="both"/>
            </w:pPr>
            <w:r>
              <w:t>Ano – 36b odst. 3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2772A8" w:rsidRDefault="002772A8" w:rsidP="00DD0F8D">
            <w:pPr>
              <w:jc w:val="both"/>
            </w:pPr>
            <w:r>
              <w:t xml:space="preserve">Žádosti pouze v listinné podobě. </w:t>
            </w:r>
          </w:p>
          <w:p w:rsidR="00B96C5E" w:rsidRDefault="0006405D" w:rsidP="00DD0F8D">
            <w:pPr>
              <w:jc w:val="both"/>
            </w:pPr>
            <w:bookmarkStart w:id="0" w:name="_GoBack"/>
            <w:bookmarkEnd w:id="0"/>
            <w:r>
              <w:t>Excel</w:t>
            </w:r>
            <w:r w:rsidR="002772A8">
              <w:t xml:space="preserve"> evidence dle § 36b</w:t>
            </w:r>
            <w:r w:rsidR="00DD0F8D">
              <w:t xml:space="preserve"> 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141EFB"/>
    <w:rsid w:val="00235AC9"/>
    <w:rsid w:val="00250B86"/>
    <w:rsid w:val="00251CB2"/>
    <w:rsid w:val="002772A8"/>
    <w:rsid w:val="00532636"/>
    <w:rsid w:val="00557E27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D402B5"/>
    <w:rsid w:val="00D86920"/>
    <w:rsid w:val="00D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F9E9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2016-11-23T10:05:00Z</dcterms:created>
  <dcterms:modified xsi:type="dcterms:W3CDTF">2016-11-23T10:05:00Z</dcterms:modified>
</cp:coreProperties>
</file>